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035/2008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Carlos Antônio Wilkens.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Carlos Antonio Wilkens.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com organização curricular por séries e anos.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12 de dezembro de 2008.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CACHOEIRINHA - RS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